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1"/>
        <w:tblW w:w="0" w:type="auto"/>
        <w:tblLayout w:type="fixed"/>
        <w:tblLook w:val="00A0"/>
      </w:tblPr>
      <w:tblGrid>
        <w:gridCol w:w="960"/>
        <w:gridCol w:w="471"/>
        <w:gridCol w:w="8400"/>
      </w:tblGrid>
      <w:tr w:rsidR="00266FE5" w:rsidTr="009D196D">
        <w:trPr>
          <w:trHeight w:hRule="exact" w:val="425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附件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71" w:type="dxa"/>
            <w:gridSpan w:val="2"/>
            <w:tcBorders>
              <w:bottom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半月度维护保养项目</w:t>
            </w:r>
            <w:bookmarkEnd w:id="0"/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机房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机房和滑轮间清洁、照明应正常，门窗应完好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消防设施应有效，机房温度应在</w:t>
            </w: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℃</w:t>
            </w: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-35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℃之间，通风设置（空调）应正常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供电电源接线端子应紧固（三相五线）、接地应可靠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紧急电动运行工作正常，手动紧急操作装置应齐全并在指定位置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曳引机运行时无异常震动和异常响声，制动器各销轴部位润滑情况，打开时应灵活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轿厢意外移动保护装置工作正常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制动器制动衬打开时不能与制动轮发生摩擦（间隙不大于</w:t>
            </w: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7mm)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编码器安装牢固运行时无异常响声、接线端子或专用插头应紧固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限速器运行时无异常响声、各销轴部位润滑良好动作灵活、电气开关正常有效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井道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轿顶应清洁、防护栏安全可靠、警示标志齐全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轿顶检修开关、急停开关、安全窗开关、检修照明开关、门机开关应正常有效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轿顶及对重导靴上的油杯油量适宜无泄漏、吸油毛毡齐全（根据温度选用不同油号）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对重块无松动、对重块压板应紧固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井道检修照明应工作正常、照明灯应齐全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轿门层门门锁电气触点接触应良好、接线可靠、触头清洁，轿门层门旁路装置工作正常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轿门开启和关闭工作正常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门刀与厅门地坎间隙检查（</w:t>
            </w: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8-10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）</w:t>
            </w: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mm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门刀与层门门球间隙检查（</w:t>
            </w: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5-10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）</w:t>
            </w: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mm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平层装置安装牢靠有效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轿厢照明、风扇、应急照明灯应工作正常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轿厢检修开关、停止装置、轿内报警装置、对讲系统应工作正常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轿内显示、指令按钮、</w:t>
            </w: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IC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卡系统齐全有效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轿门安全装置（安全触板、光幕、光眼等）应工作有效可靠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轿厢平层精确度应符合要求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层站召唤、层楼显示应齐全有效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层门地坎和轿门地坎应保持清洁无异物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层门自动关门装置应可靠有效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层门门锁在用专用钥匙开启释放后门锁应能自动复位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层门锁紧元件啮合深度应不小于</w:t>
            </w: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7mm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底坑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底坑急停开关、缓冲器开关、涨绳轮开关应有效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底坑检修照明、紧急对讲装置应有效</w:t>
            </w:r>
          </w:p>
        </w:tc>
      </w:tr>
      <w:tr w:rsidR="00266FE5" w:rsidTr="009D196D">
        <w:trPr>
          <w:trHeight w:hRule="exact" w:val="4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E5" w:rsidRDefault="00266FE5" w:rsidP="009D196D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5"/>
                <w:szCs w:val="15"/>
              </w:rPr>
              <w:t>底坑环境应清洁、无渗漏、积水现象</w:t>
            </w:r>
          </w:p>
        </w:tc>
      </w:tr>
    </w:tbl>
    <w:p w:rsidR="00266FE5" w:rsidRDefault="00266FE5">
      <w:pPr>
        <w:rPr>
          <w:rFonts w:ascii="黑体" w:eastAsia="黑体" w:hAnsi="黑体"/>
        </w:rPr>
        <w:sectPr w:rsidR="00266FE5">
          <w:footerReference w:type="default" r:id="rId6"/>
          <w:pgSz w:w="11906" w:h="16838"/>
          <w:pgMar w:top="1134" w:right="926" w:bottom="851" w:left="851" w:header="737" w:footer="567" w:gutter="284"/>
          <w:cols w:space="720"/>
          <w:docGrid w:type="lines" w:linePitch="312"/>
        </w:sectPr>
      </w:pPr>
    </w:p>
    <w:p w:rsidR="00266FE5" w:rsidRDefault="00266FE5"/>
    <w:sectPr w:rsidR="00266FE5" w:rsidSect="00AC5845">
      <w:pgSz w:w="11906" w:h="16838"/>
      <w:pgMar w:top="90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E5" w:rsidRDefault="00266FE5" w:rsidP="00AC5845">
      <w:r>
        <w:separator/>
      </w:r>
    </w:p>
  </w:endnote>
  <w:endnote w:type="continuationSeparator" w:id="0">
    <w:p w:rsidR="00266FE5" w:rsidRDefault="00266FE5" w:rsidP="00AC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E5" w:rsidRDefault="00266FE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66FE5" w:rsidRDefault="00266F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E5" w:rsidRDefault="00266FE5" w:rsidP="00AC5845">
      <w:r>
        <w:separator/>
      </w:r>
    </w:p>
  </w:footnote>
  <w:footnote w:type="continuationSeparator" w:id="0">
    <w:p w:rsidR="00266FE5" w:rsidRDefault="00266FE5" w:rsidP="00AC5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g3ZTFlODMxMjNiMWI2MjA3YTBmZjNlYTBjNWZlOTEifQ=="/>
  </w:docVars>
  <w:rsids>
    <w:rsidRoot w:val="5A3721A1"/>
    <w:rsid w:val="00266FE5"/>
    <w:rsid w:val="00910836"/>
    <w:rsid w:val="009D196D"/>
    <w:rsid w:val="00AC5845"/>
    <w:rsid w:val="00C1356E"/>
    <w:rsid w:val="5A37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4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5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7C8E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C5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136</Words>
  <Characters>777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船长码字中</dc:creator>
  <cp:keywords/>
  <dc:description/>
  <cp:lastModifiedBy>laicq</cp:lastModifiedBy>
  <cp:revision>2</cp:revision>
  <dcterms:created xsi:type="dcterms:W3CDTF">2024-04-26T00:48:00Z</dcterms:created>
  <dcterms:modified xsi:type="dcterms:W3CDTF">2025-04-22T01:30:00Z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20504F2973CE40658BB8966D2B047339_11</vt:lpwstr>
  </property>
</Properties>
</file>